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4DBE" w14:textId="77777777" w:rsidR="00B90E58" w:rsidRDefault="00B90E58" w:rsidP="00B90E58">
      <w:pPr>
        <w:pStyle w:val="1"/>
        <w:spacing w:before="0" w:after="300"/>
        <w:jc w:val="center"/>
        <w:rPr>
          <w:rFonts w:ascii="Lucida Bright" w:eastAsia="Times New Roman" w:hAnsi="Lucida Bright" w:cs="Times New Roman"/>
          <w:color w:val="05C5D5"/>
          <w:kern w:val="36"/>
          <w:sz w:val="40"/>
          <w:szCs w:val="40"/>
        </w:rPr>
      </w:pPr>
      <w:r>
        <w:rPr>
          <w:rFonts w:ascii="Lucida Bright" w:hAnsi="Lucida Bright"/>
          <w:smallCaps/>
          <w:color w:val="000000" w:themeColor="text1"/>
          <w:sz w:val="40"/>
        </w:rPr>
        <w:t>Dormir en toute sécurité</w:t>
      </w:r>
      <w:r>
        <w:rPr>
          <w:rFonts w:ascii="Lucida Bright" w:hAnsi="Lucida Bright"/>
          <w:color w:val="000000" w:themeColor="text1"/>
          <w:kern w:val="36"/>
          <w:sz w:val="40"/>
          <w:szCs w:val="40"/>
        </w:rPr>
        <w:t xml:space="preserve"> - Les sept piliers pour dormir en toute sécurité</w:t>
      </w:r>
    </w:p>
    <w:p w14:paraId="6AD84950"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b/>
          <w:color w:val="343434"/>
          <w:sz w:val="24"/>
        </w:rPr>
        <w:t>L'Académie américaine de pédiatrie (AAP) affirme que l'endroit le PLUS SÛR pour le sommeil de votre nouveau-né est son propre espace de sommeil sécurisé, séparé de votre lit, mais situé dans votre chambre.</w:t>
      </w:r>
    </w:p>
    <w:p w14:paraId="0681735C"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2F33361D"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b/>
          <w:color w:val="343434"/>
          <w:sz w:val="24"/>
        </w:rPr>
        <w:t>L'AAP reconnaît également que, même si la plupart des nouvelles mères d'aujourd'hui ne prévoient pas de partager leur lit, des études montrent que 60 à 75 % d'entre elles finiront par le faire, même si cela signifie s'endormir accidentellement pendant l'alimentation.</w:t>
      </w:r>
    </w:p>
    <w:p w14:paraId="5AAFB805"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22338E94" w14:textId="77777777"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rPr>
        <w:t>Pour ceux qui disent qu'ils n'ont pas besoin de préparer leur lit pour le partage du lit parce qu'ils ne le feront jamais, pensez aux accidents de voiture. Personne ne s'attend jamais à ce qu'ils se produisent non plus.</w:t>
      </w:r>
      <w:r>
        <w:rPr>
          <w:color w:val="343434"/>
          <w:sz w:val="24"/>
          <w:szCs w:val="24"/>
        </w:rPr>
        <w:t> Mais cela arrive. C'est pourquoi nous portons des ceintures de sécurité. Un lit prévu à l'avance est juste une ceinture de sécurité.</w:t>
      </w:r>
      <w:bookmarkStart w:id="0" w:name="_GoBack"/>
      <w:bookmarkEnd w:id="0"/>
    </w:p>
    <w:p w14:paraId="2EF199C9" w14:textId="77777777" w:rsidR="00B90E58" w:rsidRDefault="00B90E58" w:rsidP="00B90E58">
      <w:pPr>
        <w:shd w:val="clear" w:color="auto" w:fill="FFFFFF"/>
        <w:spacing w:after="0" w:line="240" w:lineRule="auto"/>
        <w:rPr>
          <w:rFonts w:eastAsia="Times New Roman" w:cstheme="minorHAnsi"/>
          <w:color w:val="343434"/>
          <w:sz w:val="24"/>
          <w:szCs w:val="24"/>
        </w:rPr>
      </w:pPr>
    </w:p>
    <w:p w14:paraId="05A57B94" w14:textId="77777777" w:rsidR="00B90E58" w:rsidRDefault="00B90E58" w:rsidP="00B90E58">
      <w:pPr>
        <w:shd w:val="clear" w:color="auto" w:fill="FFFFFF"/>
        <w:spacing w:after="0" w:line="240" w:lineRule="auto"/>
        <w:outlineLvl w:val="5"/>
        <w:rPr>
          <w:rFonts w:eastAsia="Times New Roman" w:cstheme="minorHAnsi"/>
          <w:b/>
          <w:bCs/>
          <w:caps/>
          <w:color w:val="000000" w:themeColor="text1"/>
          <w:sz w:val="28"/>
          <w:szCs w:val="28"/>
        </w:rPr>
      </w:pPr>
      <w:r>
        <w:rPr>
          <w:b/>
          <w:caps/>
          <w:color w:val="000000" w:themeColor="text1"/>
          <w:sz w:val="28"/>
        </w:rPr>
        <w:t>LES POINTS CLÉS D'UN SOMMEIL SÛR POUR LES BÉBÉS</w:t>
      </w:r>
    </w:p>
    <w:p w14:paraId="3882A226" w14:textId="77777777" w:rsidR="00B90E58" w:rsidRDefault="00B90E58" w:rsidP="00B90E58">
      <w:pPr>
        <w:shd w:val="clear" w:color="auto" w:fill="FFFFFF"/>
        <w:spacing w:after="0" w:line="240" w:lineRule="auto"/>
        <w:outlineLvl w:val="5"/>
        <w:rPr>
          <w:rFonts w:eastAsia="Times New Roman" w:cstheme="minorHAnsi"/>
          <w:caps/>
          <w:color w:val="000000" w:themeColor="text1"/>
          <w:sz w:val="28"/>
          <w:szCs w:val="28"/>
        </w:rPr>
      </w:pPr>
    </w:p>
    <w:p w14:paraId="06936D4A" w14:textId="77777777" w:rsidR="00B90E58" w:rsidRDefault="00B90E58" w:rsidP="00B90E58">
      <w:pPr>
        <w:shd w:val="clear" w:color="auto" w:fill="FFFFFF"/>
        <w:spacing w:after="0" w:line="240" w:lineRule="auto"/>
        <w:rPr>
          <w:rFonts w:eastAsia="Times New Roman" w:cstheme="minorHAnsi"/>
          <w:b/>
          <w:bCs/>
          <w:color w:val="343434"/>
          <w:sz w:val="28"/>
          <w:szCs w:val="28"/>
        </w:rPr>
      </w:pPr>
      <w:r>
        <w:rPr>
          <w:b/>
          <w:color w:val="343434"/>
          <w:sz w:val="28"/>
        </w:rPr>
        <w:t>Ne pas fumer. Ne pas boire. Éviter les canapés, les fauteuils rembourrés et les fauteuils inclinables pour dormir. Gardez votre bébé en bonne santé légèrement habillé, sur le dos et près de vous pour dormir. Et, bien sûr, continuez à allaiter.</w:t>
      </w:r>
    </w:p>
    <w:p w14:paraId="60D46F6C"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50C35D46" w14:textId="0375285E" w:rsidR="00B90E58" w:rsidRDefault="00B90E58" w:rsidP="00B90E58">
      <w:pPr>
        <w:shd w:val="clear" w:color="auto" w:fill="FFFFFF"/>
        <w:spacing w:after="0" w:line="240" w:lineRule="auto"/>
        <w:rPr>
          <w:rFonts w:eastAsia="Times New Roman" w:cstheme="minorHAnsi"/>
          <w:b/>
          <w:bCs/>
          <w:color w:val="343434"/>
          <w:sz w:val="24"/>
          <w:szCs w:val="24"/>
        </w:rPr>
      </w:pPr>
      <w:r>
        <w:rPr>
          <w:b/>
          <w:color w:val="343434"/>
          <w:sz w:val="24"/>
        </w:rPr>
        <w:t>Si vous et votre bébé répondez aux critères du programme « les sept piliers pour dormir en toute sécurité », le risque de SMSN pour votre bébé est ce qu'un chercheur spécialiste du sommeil appelle un risque infime. Et vous éliminerez pratiquement la plupart des risques de</w:t>
      </w:r>
      <w:r w:rsidR="00A923EA">
        <w:rPr>
          <w:rFonts w:ascii="Cambria" w:eastAsia="Cambria" w:hAnsi="Cambria"/>
          <w:b/>
          <w:color w:val="343434"/>
          <w:sz w:val="24"/>
        </w:rPr>
        <w:t> </w:t>
      </w:r>
      <w:r>
        <w:rPr>
          <w:b/>
          <w:color w:val="343434"/>
          <w:sz w:val="24"/>
        </w:rPr>
        <w:t>suffocation.</w:t>
      </w:r>
    </w:p>
    <w:p w14:paraId="71DE1481" w14:textId="77777777" w:rsidR="00B90E58" w:rsidRPr="00A923EA" w:rsidRDefault="00B90E58" w:rsidP="00B90E58">
      <w:pPr>
        <w:shd w:val="clear" w:color="auto" w:fill="FFFFFF"/>
        <w:spacing w:after="0" w:line="240" w:lineRule="auto"/>
        <w:rPr>
          <w:rFonts w:eastAsia="Times New Roman" w:cstheme="minorHAnsi"/>
          <w:b/>
          <w:bCs/>
          <w:color w:val="343434"/>
          <w:sz w:val="24"/>
          <w:szCs w:val="24"/>
        </w:rPr>
      </w:pPr>
    </w:p>
    <w:p w14:paraId="6FC57D0A" w14:textId="77777777" w:rsidR="00B90E58" w:rsidRDefault="00B90E58" w:rsidP="00B90E58">
      <w:pPr>
        <w:shd w:val="clear" w:color="auto" w:fill="FFFFFF"/>
        <w:spacing w:after="0" w:line="240" w:lineRule="auto"/>
        <w:outlineLvl w:val="5"/>
        <w:rPr>
          <w:rFonts w:eastAsia="Times New Roman" w:cstheme="minorHAnsi"/>
          <w:caps/>
          <w:color w:val="000000" w:themeColor="text1"/>
          <w:sz w:val="28"/>
          <w:szCs w:val="28"/>
        </w:rPr>
      </w:pPr>
      <w:r>
        <w:rPr>
          <w:b/>
          <w:caps/>
          <w:color w:val="000000" w:themeColor="text1"/>
          <w:sz w:val="28"/>
        </w:rPr>
        <w:t>LES SEPT PILIERS POUR DORMIR EN TOUTE SÉCURITÉ</w:t>
      </w:r>
    </w:p>
    <w:p w14:paraId="065AE34B" w14:textId="77777777" w:rsidR="00B90E58" w:rsidRDefault="00B90E58" w:rsidP="00B90E58">
      <w:pPr>
        <w:shd w:val="clear" w:color="auto" w:fill="FFFFFF"/>
        <w:spacing w:after="0" w:line="240" w:lineRule="auto"/>
        <w:rPr>
          <w:rFonts w:eastAsia="Times New Roman" w:cstheme="minorHAnsi"/>
          <w:color w:val="343434"/>
          <w:sz w:val="28"/>
          <w:szCs w:val="28"/>
        </w:rPr>
      </w:pPr>
      <w:r>
        <w:rPr>
          <w:color w:val="343434"/>
          <w:sz w:val="28"/>
        </w:rPr>
        <w:t>Si vous êtes :</w:t>
      </w:r>
      <w:r>
        <w:rPr>
          <w:color w:val="343434"/>
          <w:sz w:val="28"/>
          <w:szCs w:val="28"/>
        </w:rPr>
        <w:br/>
      </w:r>
      <w:r>
        <w:rPr>
          <w:color w:val="343434"/>
          <w:sz w:val="28"/>
        </w:rPr>
        <w:t>1. Un non-fumeur</w:t>
      </w:r>
      <w:r>
        <w:rPr>
          <w:color w:val="343434"/>
          <w:sz w:val="28"/>
          <w:szCs w:val="28"/>
        </w:rPr>
        <w:br/>
      </w:r>
      <w:r>
        <w:rPr>
          <w:color w:val="343434"/>
          <w:sz w:val="28"/>
        </w:rPr>
        <w:t>2. Sobre et non alcoolisé</w:t>
      </w:r>
      <w:r>
        <w:rPr>
          <w:color w:val="343434"/>
          <w:sz w:val="28"/>
          <w:szCs w:val="28"/>
        </w:rPr>
        <w:br/>
      </w:r>
      <w:r>
        <w:rPr>
          <w:color w:val="343434"/>
          <w:sz w:val="28"/>
        </w:rPr>
        <w:t>3. Une mère qui allaite et son bébé, et que votre bébé est :</w:t>
      </w:r>
      <w:r>
        <w:rPr>
          <w:color w:val="343434"/>
          <w:sz w:val="28"/>
          <w:szCs w:val="28"/>
        </w:rPr>
        <w:br/>
      </w:r>
      <w:r>
        <w:rPr>
          <w:color w:val="343434"/>
          <w:sz w:val="28"/>
        </w:rPr>
        <w:t>4. En bonne santé et à terme</w:t>
      </w:r>
      <w:r>
        <w:rPr>
          <w:color w:val="343434"/>
          <w:sz w:val="28"/>
          <w:szCs w:val="28"/>
        </w:rPr>
        <w:br/>
      </w:r>
      <w:r>
        <w:rPr>
          <w:color w:val="343434"/>
          <w:sz w:val="28"/>
        </w:rPr>
        <w:t>5. Sur le dos</w:t>
      </w:r>
      <w:r>
        <w:rPr>
          <w:color w:val="343434"/>
          <w:sz w:val="28"/>
          <w:szCs w:val="28"/>
        </w:rPr>
        <w:br/>
      </w:r>
      <w:r>
        <w:rPr>
          <w:color w:val="343434"/>
          <w:sz w:val="28"/>
        </w:rPr>
        <w:t xml:space="preserve">6. Vêtu légèrement </w:t>
      </w:r>
      <w:r>
        <w:rPr>
          <w:color w:val="343434"/>
          <w:sz w:val="28"/>
          <w:szCs w:val="28"/>
        </w:rPr>
        <w:br/>
      </w:r>
      <w:r>
        <w:rPr>
          <w:color w:val="343434"/>
          <w:sz w:val="28"/>
        </w:rPr>
        <w:t>et que tous les deux êtes :</w:t>
      </w:r>
      <w:r>
        <w:rPr>
          <w:color w:val="343434"/>
          <w:sz w:val="28"/>
          <w:szCs w:val="28"/>
        </w:rPr>
        <w:br/>
      </w:r>
      <w:r>
        <w:rPr>
          <w:color w:val="343434"/>
          <w:sz w:val="28"/>
        </w:rPr>
        <w:t>7. Sur une surface sécurisée</w:t>
      </w:r>
    </w:p>
    <w:p w14:paraId="67CE750F" w14:textId="77777777" w:rsidR="00B90E58" w:rsidRDefault="00B90E58" w:rsidP="00B90E58">
      <w:pPr>
        <w:shd w:val="clear" w:color="auto" w:fill="FFFFFF"/>
        <w:spacing w:after="0" w:line="240" w:lineRule="auto"/>
        <w:rPr>
          <w:rFonts w:eastAsia="Times New Roman" w:cstheme="minorHAnsi"/>
          <w:color w:val="343434"/>
          <w:sz w:val="24"/>
          <w:szCs w:val="24"/>
        </w:rPr>
      </w:pPr>
    </w:p>
    <w:p w14:paraId="766D9EDB" w14:textId="77777777" w:rsidR="00B90E58" w:rsidRDefault="00B90E58" w:rsidP="00B90E58">
      <w:pPr>
        <w:rPr>
          <w:rFonts w:eastAsia="Times New Roman" w:cstheme="minorHAnsi"/>
          <w:b/>
          <w:bCs/>
          <w:caps/>
          <w:color w:val="000000" w:themeColor="text1"/>
          <w:sz w:val="28"/>
          <w:szCs w:val="28"/>
        </w:rPr>
      </w:pPr>
      <w:r>
        <w:rPr>
          <w:b/>
          <w:bCs/>
          <w:caps/>
          <w:color w:val="000000" w:themeColor="text1"/>
          <w:sz w:val="28"/>
          <w:szCs w:val="28"/>
        </w:rPr>
        <w:br w:type="page"/>
      </w:r>
    </w:p>
    <w:p w14:paraId="667432AA" w14:textId="77777777" w:rsidR="00B90E58" w:rsidRDefault="00B90E58" w:rsidP="00B90E58">
      <w:pPr>
        <w:shd w:val="clear" w:color="auto" w:fill="FFFFFF"/>
        <w:spacing w:after="0" w:line="240" w:lineRule="auto"/>
        <w:outlineLvl w:val="5"/>
        <w:rPr>
          <w:rFonts w:eastAsia="Times New Roman" w:cstheme="minorHAnsi"/>
          <w:b/>
          <w:bCs/>
          <w:caps/>
          <w:color w:val="000000" w:themeColor="text1"/>
          <w:sz w:val="28"/>
          <w:szCs w:val="28"/>
        </w:rPr>
      </w:pPr>
      <w:r>
        <w:rPr>
          <w:b/>
          <w:caps/>
          <w:color w:val="000000" w:themeColor="text1"/>
          <w:sz w:val="28"/>
        </w:rPr>
        <w:lastRenderedPageBreak/>
        <w:t>LA LISTE DE CONTRÔLE POUR UNE SURFACE SÛRE</w:t>
      </w:r>
    </w:p>
    <w:p w14:paraId="12C88E62"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330B0B49" w14:textId="77777777"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rPr>
        <w:t>Évitez ces risques de suffocation :</w:t>
      </w:r>
    </w:p>
    <w:p w14:paraId="49BCC683"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rPr>
        <w:t>Canapés et fauteuils de relaxation</w:t>
      </w:r>
    </w:p>
    <w:p w14:paraId="6A186501"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rPr>
        <w:t>Toute surface molle ou affaissée qui fait rouler votre bébé contre vous ou l'empêche de lever la tête librement.</w:t>
      </w:r>
    </w:p>
    <w:p w14:paraId="44E7DA43"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rPr>
        <w:t>Les espaces entre le matelas et la tête de lit, les barrières latérales ou le mur où un bébé pourrait se coincer.</w:t>
      </w:r>
    </w:p>
    <w:p w14:paraId="0DAD22B2"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rPr>
        <w:t>Animaux domestiques qui pourraient gêner</w:t>
      </w:r>
    </w:p>
    <w:p w14:paraId="4618BEC9" w14:textId="77777777"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rPr>
        <w:t>Débarrassez votre espace de :</w:t>
      </w:r>
    </w:p>
    <w:p w14:paraId="3E5C00BB"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rPr>
        <w:t>Les oreillers inutilisés</w:t>
      </w:r>
    </w:p>
    <w:p w14:paraId="6A94EC5C"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rPr>
        <w:t>Les peluches</w:t>
      </w:r>
    </w:p>
    <w:p w14:paraId="6E3C6ADF"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rPr>
        <w:t>Couvertures et couettes lourdes</w:t>
      </w:r>
    </w:p>
    <w:p w14:paraId="1EDCEAF8"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rPr>
        <w:t>Tout ce qui pend ou s'emmêle (cordes, ficelles, écharpes, rubans, élastiques)</w:t>
      </w:r>
    </w:p>
    <w:p w14:paraId="1C2EEC9C" w14:textId="77777777"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rPr>
        <w:t>Vérifiez que votre espace ne présente pas de risques éventuels :</w:t>
      </w:r>
    </w:p>
    <w:p w14:paraId="4F37DF35"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color w:val="343434"/>
          <w:sz w:val="24"/>
        </w:rPr>
        <w:t>Distance au sol</w:t>
      </w:r>
    </w:p>
    <w:p w14:paraId="2D7AD97C"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color w:val="343434"/>
          <w:sz w:val="24"/>
        </w:rPr>
        <w:t>Surface d'atterrissage</w:t>
      </w:r>
    </w:p>
    <w:p w14:paraId="5CF62CBB"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color w:val="343434"/>
          <w:sz w:val="24"/>
        </w:rPr>
        <w:t>Endroit pointu, coupant ou qui pince</w:t>
      </w:r>
    </w:p>
    <w:p w14:paraId="6B1EF519" w14:textId="77777777" w:rsidR="00B90E58" w:rsidRDefault="00B90E58" w:rsidP="00B90E58">
      <w:pPr>
        <w:shd w:val="clear" w:color="auto" w:fill="FFFFFF"/>
        <w:spacing w:after="0" w:line="240" w:lineRule="auto"/>
        <w:rPr>
          <w:rFonts w:eastAsia="Times New Roman" w:cstheme="minorHAnsi"/>
          <w:color w:val="343434"/>
          <w:sz w:val="24"/>
          <w:szCs w:val="24"/>
        </w:rPr>
      </w:pPr>
    </w:p>
    <w:p w14:paraId="1DADA0E4" w14:textId="77777777" w:rsidR="00B90E58" w:rsidRDefault="00B90E58" w:rsidP="00B90E58">
      <w:pPr>
        <w:shd w:val="clear" w:color="auto" w:fill="FFFFFF"/>
        <w:spacing w:after="0" w:line="240" w:lineRule="auto"/>
        <w:rPr>
          <w:rFonts w:eastAsia="Times New Roman" w:cstheme="minorHAnsi"/>
          <w:b/>
          <w:bCs/>
          <w:color w:val="343434"/>
          <w:sz w:val="28"/>
          <w:szCs w:val="28"/>
        </w:rPr>
      </w:pPr>
      <w:r>
        <w:rPr>
          <w:b/>
          <w:color w:val="343434"/>
          <w:sz w:val="28"/>
        </w:rPr>
        <w:t>Si vous nourrissez votre bébé au lait maternisé, l'endroit le plus sûr pour le faire dormir est sur le dos, dans un lit d'enfant ou un couffin qui répond aux critères de surface sécurisée ci-dessus.</w:t>
      </w:r>
    </w:p>
    <w:p w14:paraId="29021861" w14:textId="77777777" w:rsidR="00B90E58" w:rsidRDefault="00B90E58" w:rsidP="00B90E58">
      <w:pPr>
        <w:shd w:val="clear" w:color="auto" w:fill="FFFFFF"/>
        <w:spacing w:after="0" w:line="240" w:lineRule="auto"/>
        <w:rPr>
          <w:rFonts w:ascii="Helvetica" w:eastAsia="Times New Roman" w:hAnsi="Helvetica" w:cs="Times New Roman"/>
          <w:color w:val="343434"/>
          <w:sz w:val="24"/>
          <w:szCs w:val="24"/>
        </w:rPr>
      </w:pPr>
    </w:p>
    <w:p w14:paraId="506E1B00" w14:textId="63903553" w:rsidR="00B90E58" w:rsidRDefault="00B90E58" w:rsidP="00B90E58">
      <w:pPr>
        <w:shd w:val="clear" w:color="auto" w:fill="FFFFFF"/>
        <w:spacing w:after="0" w:line="360" w:lineRule="atLeast"/>
        <w:rPr>
          <w:rFonts w:ascii="Helvetica" w:eastAsia="Times New Roman" w:hAnsi="Helvetica" w:cs="Times New Roman"/>
          <w:color w:val="343434"/>
          <w:sz w:val="24"/>
          <w:szCs w:val="24"/>
        </w:rPr>
      </w:pPr>
      <w:r>
        <w:rPr>
          <w:noProof/>
          <w:lang w:val="en-US" w:eastAsia="zh-CN" w:bidi="te-IN"/>
        </w:rPr>
        <w:drawing>
          <wp:anchor distT="0" distB="0" distL="114300" distR="114300" simplePos="0" relativeHeight="251658240" behindDoc="1" locked="0" layoutInCell="1" allowOverlap="1" wp14:anchorId="29D9ED17" wp14:editId="712996EF">
            <wp:simplePos x="0" y="0"/>
            <wp:positionH relativeFrom="margin">
              <wp:align>center</wp:align>
            </wp:positionH>
            <wp:positionV relativeFrom="paragraph">
              <wp:posOffset>210820</wp:posOffset>
            </wp:positionV>
            <wp:extent cx="3987800" cy="2640965"/>
            <wp:effectExtent l="0" t="0" r="0" b="6985"/>
            <wp:wrapTight wrapText="bothSides">
              <wp:wrapPolygon edited="0">
                <wp:start x="0" y="0"/>
                <wp:lineTo x="0" y="21501"/>
                <wp:lineTo x="21462" y="21501"/>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2640965"/>
                    </a:xfrm>
                    <a:prstGeom prst="rect">
                      <a:avLst/>
                    </a:prstGeom>
                    <a:noFill/>
                  </pic:spPr>
                </pic:pic>
              </a:graphicData>
            </a:graphic>
            <wp14:sizeRelH relativeFrom="page">
              <wp14:pctWidth>0</wp14:pctWidth>
            </wp14:sizeRelH>
            <wp14:sizeRelV relativeFrom="page">
              <wp14:pctHeight>0</wp14:pctHeight>
            </wp14:sizeRelV>
          </wp:anchor>
        </w:drawing>
      </w:r>
    </w:p>
    <w:p w14:paraId="2B0EC012" w14:textId="77777777" w:rsidR="00B90E58" w:rsidRDefault="00B90E58" w:rsidP="00B90E58">
      <w:pPr>
        <w:shd w:val="clear" w:color="auto" w:fill="FFFFFF"/>
        <w:spacing w:after="150" w:line="240" w:lineRule="auto"/>
        <w:outlineLvl w:val="5"/>
        <w:rPr>
          <w:rFonts w:ascii="Helvetica" w:eastAsia="Times New Roman" w:hAnsi="Helvetica" w:cs="Times New Roman"/>
          <w:color w:val="343434"/>
          <w:sz w:val="24"/>
          <w:szCs w:val="24"/>
        </w:rPr>
      </w:pPr>
    </w:p>
    <w:p w14:paraId="2AF655D4" w14:textId="655BE3DF" w:rsidR="00CB5D24" w:rsidRPr="00B90E58" w:rsidRDefault="00A923EA">
      <w:pPr>
        <w:rPr>
          <w:rFonts w:ascii="Lucida Bright" w:eastAsia="Times New Roman" w:hAnsi="Lucida Bright" w:cs="Times New Roman"/>
          <w:b/>
          <w:bCs/>
          <w:smallCaps/>
          <w:color w:val="000000" w:themeColor="text1"/>
          <w:sz w:val="44"/>
          <w:szCs w:val="36"/>
        </w:rPr>
      </w:pPr>
    </w:p>
    <w:sectPr w:rsidR="00CB5D24" w:rsidRPr="00B9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C4306"/>
    <w:multiLevelType w:val="multilevel"/>
    <w:tmpl w:val="DE7E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3714C3E"/>
    <w:multiLevelType w:val="multilevel"/>
    <w:tmpl w:val="7D6E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AE127F3"/>
    <w:multiLevelType w:val="multilevel"/>
    <w:tmpl w:val="B4C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58"/>
    <w:rsid w:val="002E7641"/>
    <w:rsid w:val="00827990"/>
    <w:rsid w:val="00A923EA"/>
    <w:rsid w:val="00B90E58"/>
    <w:rsid w:val="00C01EAB"/>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E7D"/>
  <w15:chartTrackingRefBased/>
  <w15:docId w15:val="{B7E39A26-9980-4056-9E49-C857464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E58"/>
    <w:pPr>
      <w:spacing w:line="256" w:lineRule="auto"/>
    </w:pPr>
  </w:style>
  <w:style w:type="paragraph" w:styleId="1">
    <w:name w:val="heading 1"/>
    <w:basedOn w:val="a"/>
    <w:next w:val="a"/>
    <w:link w:val="1Char"/>
    <w:uiPriority w:val="9"/>
    <w:qFormat/>
    <w:rsid w:val="00B9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0E58"/>
    <w:rPr>
      <w:rFonts w:asciiTheme="majorHAnsi" w:eastAsiaTheme="majorEastAsia" w:hAnsiTheme="majorHAnsi" w:cstheme="majorBidi"/>
      <w:color w:val="2F5496" w:themeColor="accent1" w:themeShade="BF"/>
      <w:sz w:val="32"/>
      <w:szCs w:val="32"/>
    </w:rPr>
  </w:style>
  <w:style w:type="paragraph" w:styleId="a3">
    <w:name w:val="Body Text"/>
    <w:basedOn w:val="a"/>
    <w:link w:val="Char"/>
    <w:uiPriority w:val="99"/>
    <w:semiHidden/>
    <w:unhideWhenUsed/>
    <w:rsid w:val="002E7641"/>
    <w:pPr>
      <w:spacing w:after="120"/>
    </w:pPr>
  </w:style>
  <w:style w:type="character" w:customStyle="1" w:styleId="Char">
    <w:name w:val="正文文本 Char"/>
    <w:basedOn w:val="a0"/>
    <w:link w:val="a3"/>
    <w:uiPriority w:val="99"/>
    <w:semiHidden/>
    <w:rsid w:val="002E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4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C98F41016742ABAD638A530EC3FD" ma:contentTypeVersion="4" ma:contentTypeDescription="Create a new document." ma:contentTypeScope="" ma:versionID="c3dcf0a303fcf9bf00c62e4ac4f6d9c3">
  <xsd:schema xmlns:xsd="http://www.w3.org/2001/XMLSchema" xmlns:xs="http://www.w3.org/2001/XMLSchema" xmlns:p="http://schemas.microsoft.com/office/2006/metadata/properties" xmlns:ns2="c4242b1e-b553-4c92-8629-2160517a5430" targetNamespace="http://schemas.microsoft.com/office/2006/metadata/properties" ma:root="true" ma:fieldsID="099ee39189632db2af46d0a1f5c6308f" ns2:_="">
    <xsd:import namespace="c4242b1e-b553-4c92-8629-2160517a5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42b1e-b553-4c92-8629-2160517a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0563E-D795-46E1-A58F-DF46399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42b1e-b553-4c92-8629-2160517a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0EA7-E536-4534-A286-29103300D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66CE4-9C6F-46CD-95B5-C2CCED75B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Microsoft 帐户</cp:lastModifiedBy>
  <cp:revision>3</cp:revision>
  <dcterms:created xsi:type="dcterms:W3CDTF">2021-09-24T02:43:00Z</dcterms:created>
  <dcterms:modified xsi:type="dcterms:W3CDTF">2021-10-31T01:59:00Z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0x0101009C2BC98F41016742ABAD638A530EC3FD</vt:lpwstr>
  </property>
</Properties>
</file>